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66B5" w14:textId="77777777" w:rsidR="000B247E" w:rsidRDefault="002B328B">
      <w:pPr>
        <w:pStyle w:val="Title"/>
        <w:jc w:val="center"/>
      </w:pPr>
      <w:r>
        <w:rPr>
          <w:color w:val="404040"/>
          <w:sz w:val="27"/>
          <w:szCs w:val="27"/>
          <w:highlight w:val="white"/>
        </w:rPr>
        <w:t>An open letter to Ms. Patricia Espinosa, Executive Secretary of the United Nations Framework Convention on Climate Change (UNFCCC)</w:t>
      </w:r>
    </w:p>
    <w:p w14:paraId="197CE4E7" w14:textId="77777777" w:rsidR="000B247E" w:rsidRDefault="000B247E">
      <w:pPr>
        <w:spacing w:after="0"/>
      </w:pPr>
    </w:p>
    <w:p w14:paraId="1911E481" w14:textId="5CFF9124" w:rsidR="00DB3C78" w:rsidRDefault="00DB3C78">
      <w:r w:rsidRPr="00DB3C78">
        <w:rPr>
          <w:highlight w:val="yellow"/>
        </w:rPr>
        <w:t xml:space="preserve">[Send this letter to </w:t>
      </w:r>
      <w:r w:rsidRPr="00DB3C78">
        <w:rPr>
          <w:color w:val="000000"/>
          <w:highlight w:val="yellow"/>
        </w:rPr>
        <w:t>Patricia</w:t>
      </w:r>
      <w:r w:rsidRPr="00DB3C78">
        <w:rPr>
          <w:color w:val="222222"/>
          <w:highlight w:val="yellow"/>
        </w:rPr>
        <w:t xml:space="preserve"> Espinosa - </w:t>
      </w:r>
      <w:hyperlink r:id="rId11" w:history="1">
        <w:r w:rsidRPr="00DB3C78">
          <w:rPr>
            <w:rStyle w:val="Hyperlink"/>
            <w:highlight w:val="yellow"/>
          </w:rPr>
          <w:t>secretariat@unfccc.int</w:t>
        </w:r>
      </w:hyperlink>
      <w:r w:rsidRPr="00DB3C78">
        <w:rPr>
          <w:color w:val="0000FF"/>
          <w:highlight w:val="yellow"/>
        </w:rPr>
        <w:t xml:space="preserve"> </w:t>
      </w:r>
      <w:r w:rsidRPr="00DB3C78">
        <w:rPr>
          <w:color w:val="000000"/>
          <w:highlight w:val="yellow"/>
        </w:rPr>
        <w:t>or address it to COP26 president Alok Sharma at</w:t>
      </w:r>
      <w:r w:rsidRPr="00DB3C78">
        <w:rPr>
          <w:color w:val="0000FF"/>
          <w:highlight w:val="yellow"/>
        </w:rPr>
        <w:t xml:space="preserve"> </w:t>
      </w:r>
      <w:hyperlink r:id="rId12" w:history="1">
        <w:r w:rsidRPr="00DB3C78">
          <w:rPr>
            <w:rStyle w:val="Hyperlink"/>
            <w:highlight w:val="yellow"/>
          </w:rPr>
          <w:t>psaloksharma@cabinetoffice.gov.uk</w:t>
        </w:r>
      </w:hyperlink>
      <w:r w:rsidRPr="00DB3C78">
        <w:rPr>
          <w:color w:val="0000FF"/>
          <w:highlight w:val="yellow"/>
        </w:rPr>
        <w:t>]</w:t>
      </w:r>
      <w:r>
        <w:rPr>
          <w:color w:val="0000FF"/>
        </w:rPr>
        <w:t xml:space="preserve"> </w:t>
      </w:r>
    </w:p>
    <w:p w14:paraId="67663FC4" w14:textId="0EEC44A3" w:rsidR="000B247E" w:rsidRDefault="002B328B">
      <w:r>
        <w:t>Dear Ms. Espinosa,</w:t>
      </w:r>
    </w:p>
    <w:p w14:paraId="58A937D7" w14:textId="5726BFB5" w:rsidR="000B247E" w:rsidRDefault="00DB3C78">
      <w:r>
        <w:t>[We]</w:t>
      </w:r>
      <w:r w:rsidR="002B328B">
        <w:t xml:space="preserve"> have a vision of a clean, sustainable, and abundant low-carbon future for all. I believe that by driving collaboration between nuclear and renewable technology that this will accelerate our ability of the world to achieve Net Zero by 2050.</w:t>
      </w:r>
    </w:p>
    <w:p w14:paraId="70954A52" w14:textId="0F6DEFA2" w:rsidR="00DB3C78" w:rsidRDefault="00DB3C78">
      <w:r w:rsidRPr="00DB3C78">
        <w:rPr>
          <w:highlight w:val="yellow"/>
        </w:rPr>
        <w:t>[Our YGN represents over this many</w:t>
      </w:r>
      <w:r>
        <w:rPr>
          <w:highlight w:val="yellow"/>
        </w:rPr>
        <w:t xml:space="preserve"> young, passionate</w:t>
      </w:r>
      <w:r w:rsidRPr="00DB3C78">
        <w:rPr>
          <w:highlight w:val="yellow"/>
        </w:rPr>
        <w:t xml:space="preserve"> people from this country etc.]</w:t>
      </w:r>
    </w:p>
    <w:p w14:paraId="6ED013AF" w14:textId="04955973" w:rsidR="000B247E" w:rsidRDefault="002B328B">
      <w:r>
        <w:t xml:space="preserve">The UK Prime Minister and Government has rightly put nuclear energy at the heart of the UK’s net zero vision. I believe the United Nations can go a step further and highlight how nuclear power can play a key role in the worldwide Energy Transition. </w:t>
      </w:r>
    </w:p>
    <w:p w14:paraId="3F9025F2" w14:textId="4F738E2D" w:rsidR="000B247E" w:rsidRDefault="00DB3C78">
      <w:pPr>
        <w:jc w:val="center"/>
        <w:rPr>
          <w:b/>
        </w:rPr>
      </w:pPr>
      <w:r>
        <w:rPr>
          <w:b/>
        </w:rPr>
        <w:t xml:space="preserve">We are </w:t>
      </w:r>
      <w:r w:rsidR="002B328B">
        <w:rPr>
          <w:b/>
        </w:rPr>
        <w:t xml:space="preserve">calling on all negotiators and policy makers who are involved at COP26 to take a scientific and technology neutral approach to energy policy and financing that can promote sustainable collaboration between nuclear and renewables. </w:t>
      </w:r>
    </w:p>
    <w:p w14:paraId="180C9B0B" w14:textId="77777777" w:rsidR="000B247E" w:rsidRDefault="00532679">
      <w:r>
        <w:pict w14:anchorId="3DA3A86A">
          <v:rect id="_x0000_i1025" style="width:0;height:1.5pt" o:hralign="center" o:hrstd="t" o:hr="t" fillcolor="#a0a0a0" stroked="f"/>
        </w:pict>
      </w:r>
    </w:p>
    <w:p w14:paraId="36A4BE94" w14:textId="77777777" w:rsidR="000B247E" w:rsidRDefault="002B328B">
      <w:r>
        <w:t xml:space="preserve">A recent, scientifically underpinned, </w:t>
      </w:r>
      <w:hyperlink r:id="rId13">
        <w:r>
          <w:rPr>
            <w:color w:val="1155CC"/>
            <w:u w:val="single"/>
          </w:rPr>
          <w:t>Nuclear for Climate position paper</w:t>
        </w:r>
      </w:hyperlink>
      <w:r>
        <w:t xml:space="preserve"> was authored by volunteers from the UK Nuclear Institute Young Generation Network (YGN). It highlights the following points that demonstrate why </w:t>
      </w:r>
      <w:hyperlink r:id="rId14">
        <w:r>
          <w:rPr>
            <w:color w:val="1155CC"/>
            <w:u w:val="single"/>
          </w:rPr>
          <w:t>#NetZeroNeedsNuclear</w:t>
        </w:r>
      </w:hyperlink>
      <w:r>
        <w:t xml:space="preserve">. </w:t>
      </w:r>
    </w:p>
    <w:p w14:paraId="692FF57A" w14:textId="77777777" w:rsidR="000B247E" w:rsidRDefault="002B328B">
      <w:pPr>
        <w:numPr>
          <w:ilvl w:val="0"/>
          <w:numId w:val="1"/>
        </w:numPr>
        <w:spacing w:after="0"/>
      </w:pPr>
      <w:r>
        <w:t xml:space="preserve">Nuclear is a proven and effective low carbon source of energy which reduces greenhouse gas emissions and can replace our current reliance on polluting fossil fuel sources. </w:t>
      </w:r>
    </w:p>
    <w:p w14:paraId="6FE92E9F" w14:textId="77777777" w:rsidR="000B247E" w:rsidRDefault="002B328B">
      <w:pPr>
        <w:numPr>
          <w:ilvl w:val="0"/>
          <w:numId w:val="1"/>
        </w:numPr>
        <w:spacing w:after="0"/>
      </w:pPr>
      <w:r>
        <w:t xml:space="preserve">Nuclear is available, scalable and deployable: New nuclear needs to be deployed at scale and urgently, along with renewables, in order for Net Zero targets to be achievable. </w:t>
      </w:r>
    </w:p>
    <w:p w14:paraId="5FAE79C7" w14:textId="77777777" w:rsidR="000B247E" w:rsidRDefault="002B328B">
      <w:pPr>
        <w:numPr>
          <w:ilvl w:val="0"/>
          <w:numId w:val="1"/>
        </w:numPr>
        <w:spacing w:after="0"/>
      </w:pPr>
      <w:r>
        <w:t xml:space="preserve">Nuclear is a flexible and affordable source of clean energy: Nuclear can integrate with an increasing supply of variable renewables to deliver efficient and affordable clean energy systems. </w:t>
      </w:r>
    </w:p>
    <w:p w14:paraId="4382B669" w14:textId="77777777" w:rsidR="000B247E" w:rsidRDefault="002B328B">
      <w:pPr>
        <w:numPr>
          <w:ilvl w:val="0"/>
          <w:numId w:val="1"/>
        </w:numPr>
        <w:spacing w:after="0"/>
      </w:pPr>
      <w:r>
        <w:t>Nuclear can deliver more than just low carbon electricity: Nuclear is also capable of supporting the decarbonisation of other sectors, such as heating and transport.</w:t>
      </w:r>
    </w:p>
    <w:p w14:paraId="089CC24C" w14:textId="77777777" w:rsidR="000B247E" w:rsidRDefault="002B328B">
      <w:pPr>
        <w:numPr>
          <w:ilvl w:val="0"/>
          <w:numId w:val="1"/>
        </w:numPr>
      </w:pPr>
      <w:r>
        <w:t>Nuclear supports inclusive and sustainable global development: Nuclear promotes global socio-economic benefits and is strongly aligned to the UN Sustainable Development Goals.</w:t>
      </w:r>
    </w:p>
    <w:p w14:paraId="00D6A386" w14:textId="77777777" w:rsidR="000B247E" w:rsidRDefault="00532679">
      <w:pPr>
        <w:pBdr>
          <w:top w:val="nil"/>
          <w:left w:val="nil"/>
          <w:bottom w:val="nil"/>
          <w:right w:val="nil"/>
          <w:between w:val="nil"/>
        </w:pBdr>
      </w:pPr>
      <w:r>
        <w:pict w14:anchorId="4A80C0C0">
          <v:rect id="_x0000_i1026" style="width:0;height:1.5pt" o:hralign="center" o:hrstd="t" o:hr="t" fillcolor="#a0a0a0" stroked="f"/>
        </w:pict>
      </w:r>
    </w:p>
    <w:p w14:paraId="442E5E60" w14:textId="65883E38" w:rsidR="002B328B" w:rsidRDefault="00DB3C78">
      <w:pPr>
        <w:pBdr>
          <w:top w:val="nil"/>
          <w:left w:val="nil"/>
          <w:bottom w:val="nil"/>
          <w:right w:val="nil"/>
          <w:between w:val="nil"/>
        </w:pBdr>
      </w:pPr>
      <w:r>
        <w:t>We</w:t>
      </w:r>
      <w:r w:rsidR="002B328B">
        <w:t xml:space="preserve"> implore you to ensure nuclear representation at COP26 - your work is critical to our future.</w:t>
      </w:r>
    </w:p>
    <w:p w14:paraId="2FA4F1BD" w14:textId="65DA9E00" w:rsidR="00DB3C78" w:rsidRDefault="002B328B">
      <w:pPr>
        <w:pBdr>
          <w:top w:val="nil"/>
          <w:left w:val="nil"/>
          <w:bottom w:val="nil"/>
          <w:right w:val="nil"/>
          <w:between w:val="nil"/>
        </w:pBdr>
      </w:pPr>
      <w:r>
        <w:t>Kind regards.</w:t>
      </w:r>
    </w:p>
    <w:sectPr w:rsidR="00DB3C78" w:rsidSect="00DB3C78">
      <w:headerReference w:type="default" r:id="rId15"/>
      <w:footerReference w:type="default" r:id="rId16"/>
      <w:pgSz w:w="11906" w:h="16838"/>
      <w:pgMar w:top="1440" w:right="1440" w:bottom="144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A4D5" w14:textId="77777777" w:rsidR="00532679" w:rsidRDefault="00532679">
      <w:pPr>
        <w:spacing w:after="0" w:line="240" w:lineRule="auto"/>
      </w:pPr>
      <w:r>
        <w:separator/>
      </w:r>
    </w:p>
  </w:endnote>
  <w:endnote w:type="continuationSeparator" w:id="0">
    <w:p w14:paraId="42839649" w14:textId="77777777" w:rsidR="00532679" w:rsidRDefault="005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2843" w14:textId="77777777" w:rsidR="000B247E" w:rsidRDefault="002B32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CA"/>
      </w:rPr>
      <w:drawing>
        <wp:anchor distT="0" distB="0" distL="0" distR="0" simplePos="0" relativeHeight="251660288" behindDoc="0" locked="0" layoutInCell="1" hidden="0" allowOverlap="1" wp14:anchorId="14EE7E62" wp14:editId="7128F39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8664" cy="576072"/>
          <wp:effectExtent l="0" t="0" r="254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8664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2C0E" w14:textId="77777777" w:rsidR="00532679" w:rsidRDefault="00532679">
      <w:pPr>
        <w:spacing w:after="0" w:line="240" w:lineRule="auto"/>
      </w:pPr>
      <w:r>
        <w:separator/>
      </w:r>
    </w:p>
  </w:footnote>
  <w:footnote w:type="continuationSeparator" w:id="0">
    <w:p w14:paraId="07D33A97" w14:textId="77777777" w:rsidR="00532679" w:rsidRDefault="0053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D71A" w14:textId="4D109C33" w:rsidR="000B247E" w:rsidRDefault="00DB3C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2A058A3D" wp14:editId="1B90F4CF">
          <wp:simplePos x="0" y="0"/>
          <wp:positionH relativeFrom="column">
            <wp:posOffset>-889000</wp:posOffset>
          </wp:positionH>
          <wp:positionV relativeFrom="paragraph">
            <wp:posOffset>-449580</wp:posOffset>
          </wp:positionV>
          <wp:extent cx="7810500" cy="9525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327"/>
                  <a:stretch/>
                </pic:blipFill>
                <pic:spPr bwMode="auto">
                  <a:xfrm>
                    <a:off x="0" y="0"/>
                    <a:ext cx="7810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6EE"/>
    <w:multiLevelType w:val="multilevel"/>
    <w:tmpl w:val="13C00636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ing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Heading9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7E"/>
    <w:rsid w:val="000B247E"/>
    <w:rsid w:val="002B328B"/>
    <w:rsid w:val="00532679"/>
    <w:rsid w:val="00A04D36"/>
    <w:rsid w:val="00D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1BC26"/>
  <w15:docId w15:val="{A38CAC2E-5691-4EEB-80CC-225E318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B2"/>
  </w:style>
  <w:style w:type="paragraph" w:styleId="Heading1">
    <w:name w:val="heading 1"/>
    <w:basedOn w:val="Normal"/>
    <w:next w:val="Normal"/>
    <w:link w:val="Heading1Char"/>
    <w:uiPriority w:val="9"/>
    <w:qFormat/>
    <w:rsid w:val="00D46C91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theme="majorBidi"/>
      <w:b/>
      <w:color w:val="3730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C91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color w:val="3730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7B2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3730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07B2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3730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7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730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7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7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7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7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07B2"/>
    <w:pPr>
      <w:spacing w:after="0" w:line="240" w:lineRule="auto"/>
      <w:contextualSpacing/>
    </w:pPr>
    <w:rPr>
      <w:rFonts w:eastAsiaTheme="majorEastAsia" w:cstheme="majorBidi"/>
      <w:b/>
      <w:color w:val="37309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C0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7B2"/>
  </w:style>
  <w:style w:type="paragraph" w:styleId="Footer">
    <w:name w:val="footer"/>
    <w:basedOn w:val="Normal"/>
    <w:link w:val="FooterChar"/>
    <w:uiPriority w:val="99"/>
    <w:unhideWhenUsed/>
    <w:rsid w:val="002C0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7B2"/>
  </w:style>
  <w:style w:type="character" w:customStyle="1" w:styleId="Heading1Char">
    <w:name w:val="Heading 1 Char"/>
    <w:basedOn w:val="DefaultParagraphFont"/>
    <w:link w:val="Heading1"/>
    <w:uiPriority w:val="9"/>
    <w:rsid w:val="00D46C91"/>
    <w:rPr>
      <w:rFonts w:ascii="Arial" w:eastAsiaTheme="majorEastAsia" w:hAnsi="Arial" w:cstheme="majorBidi"/>
      <w:b/>
      <w:color w:val="3730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6C91"/>
    <w:rPr>
      <w:rFonts w:ascii="Arial" w:eastAsiaTheme="majorEastAsia" w:hAnsi="Arial" w:cstheme="majorBidi"/>
      <w:color w:val="3730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07B2"/>
    <w:rPr>
      <w:rFonts w:ascii="Arial" w:eastAsiaTheme="majorEastAsia" w:hAnsi="Arial" w:cstheme="majorBidi"/>
      <w:color w:val="3730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07B2"/>
    <w:rPr>
      <w:rFonts w:ascii="Arial" w:eastAsiaTheme="majorEastAsia" w:hAnsi="Arial" w:cstheme="majorBidi"/>
      <w:i/>
      <w:iCs/>
      <w:color w:val="37309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7B2"/>
    <w:rPr>
      <w:rFonts w:asciiTheme="majorHAnsi" w:eastAsiaTheme="majorEastAsia" w:hAnsiTheme="majorHAnsi" w:cstheme="majorBidi"/>
      <w:color w:val="3730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7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7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7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7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2C07B2"/>
    <w:rPr>
      <w:rFonts w:ascii="Arial" w:eastAsiaTheme="majorEastAsia" w:hAnsi="Arial" w:cstheme="majorBidi"/>
      <w:b/>
      <w:color w:val="37309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7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5072B"/>
    <w:pPr>
      <w:ind w:left="720"/>
      <w:contextualSpacing/>
    </w:pPr>
  </w:style>
  <w:style w:type="table" w:styleId="TableGrid">
    <w:name w:val="Table Grid"/>
    <w:basedOn w:val="TableNormal"/>
    <w:uiPriority w:val="39"/>
    <w:rsid w:val="0076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5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F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F8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52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29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119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DB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ronuclear.org/wp-content/uploads/2021/02/COP26-Position-Pape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aloksharma@cabinetoffic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unfccc.i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tzeroneedsnuclea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D80AE4C1394FA2A2F6D60C298131" ma:contentTypeVersion="13" ma:contentTypeDescription="Create a new document." ma:contentTypeScope="" ma:versionID="dad9a5c8f94b51db6d6a8bcbb2c7a784">
  <xsd:schema xmlns:xsd="http://www.w3.org/2001/XMLSchema" xmlns:xs="http://www.w3.org/2001/XMLSchema" xmlns:p="http://schemas.microsoft.com/office/2006/metadata/properties" xmlns:ns3="aabc2057-f4e4-4fb2-b2d4-806000118707" xmlns:ns4="33465193-ca6a-40d3-9ed5-a89144742159" targetNamespace="http://schemas.microsoft.com/office/2006/metadata/properties" ma:root="true" ma:fieldsID="3395010284352ead72d237599a0eabea" ns3:_="" ns4:_="">
    <xsd:import namespace="aabc2057-f4e4-4fb2-b2d4-806000118707"/>
    <xsd:import namespace="33465193-ca6a-40d3-9ed5-a89144742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c2057-f4e4-4fb2-b2d4-806000118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65193-ca6a-40d3-9ed5-a89144742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Mv+jN8HN3V1wzDv+CjJM4L1xA==">AMUW2mVdR0pet6Lm06attw0vCWZKdkS5XoOtQEHu2XIDU4ANHwaYVg4DtTrrmWkTcSwfMUMXC4MjxQCwR9Mw+DwSNeDrLDytjyQB9moJwcBAGCepbKzt8RM=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F9C7E-0C44-4CB9-AC83-B469560E7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c2057-f4e4-4fb2-b2d4-806000118707"/>
    <ds:schemaRef ds:uri="33465193-ca6a-40d3-9ed5-a89144742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6CD4030-BE04-4579-BBF6-47FCF3603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C1C3BB-CE17-4A0D-B644-1C84FCEA5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Power Generation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Saralyn Thomas</dc:creator>
  <cp:lastModifiedBy>Arun Khuttan</cp:lastModifiedBy>
  <cp:revision>3</cp:revision>
  <dcterms:created xsi:type="dcterms:W3CDTF">2021-04-09T16:19:00Z</dcterms:created>
  <dcterms:modified xsi:type="dcterms:W3CDTF">2021-04-16T22:12:00Z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ac1693-a67e-4d5a-af26-9e50640f01a1_Enabled">
    <vt:lpwstr>True</vt:lpwstr>
  </property>
  <property fmtid="{D5CDD505-2E9C-101B-9397-08002B2CF9AE}" pid="3" name="MSIP_Label_65ac1693-a67e-4d5a-af26-9e50640f01a1_SiteId">
    <vt:lpwstr>962f21cf-93ea-449f-99bf-402e2b2987b2</vt:lpwstr>
  </property>
  <property fmtid="{D5CDD505-2E9C-101B-9397-08002B2CF9AE}" pid="4" name="MSIP_Label_65ac1693-a67e-4d5a-af26-9e50640f01a1_Owner">
    <vt:lpwstr>matthew.mairinger@opg.com</vt:lpwstr>
  </property>
  <property fmtid="{D5CDD505-2E9C-101B-9397-08002B2CF9AE}" pid="5" name="MSIP_Label_65ac1693-a67e-4d5a-af26-9e50640f01a1_SetDate">
    <vt:lpwstr>2021-04-09T16:19:35.7470071Z</vt:lpwstr>
  </property>
  <property fmtid="{D5CDD505-2E9C-101B-9397-08002B2CF9AE}" pid="6" name="MSIP_Label_65ac1693-a67e-4d5a-af26-9e50640f01a1_Name">
    <vt:lpwstr>Internal or Proprietary</vt:lpwstr>
  </property>
  <property fmtid="{D5CDD505-2E9C-101B-9397-08002B2CF9AE}" pid="7" name="MSIP_Label_65ac1693-a67e-4d5a-af26-9e50640f01a1_Application">
    <vt:lpwstr>Microsoft Azure Information Protection</vt:lpwstr>
  </property>
  <property fmtid="{D5CDD505-2E9C-101B-9397-08002B2CF9AE}" pid="8" name="MSIP_Label_65ac1693-a67e-4d5a-af26-9e50640f01a1_ActionId">
    <vt:lpwstr>1f004d9f-cbe0-40b9-9e2d-621bfbe7b360</vt:lpwstr>
  </property>
  <property fmtid="{D5CDD505-2E9C-101B-9397-08002B2CF9AE}" pid="9" name="MSIP_Label_65ac1693-a67e-4d5a-af26-9e50640f01a1_Extended_MSFT_Method">
    <vt:lpwstr>Automatic</vt:lpwstr>
  </property>
  <property fmtid="{D5CDD505-2E9C-101B-9397-08002B2CF9AE}" pid="10" name="MSIP_Label_de7afb16-bed2-47a7-a936-de53beb31938_Enabled">
    <vt:lpwstr>True</vt:lpwstr>
  </property>
  <property fmtid="{D5CDD505-2E9C-101B-9397-08002B2CF9AE}" pid="11" name="MSIP_Label_de7afb16-bed2-47a7-a936-de53beb31938_SiteId">
    <vt:lpwstr>962f21cf-93ea-449f-99bf-402e2b2987b2</vt:lpwstr>
  </property>
  <property fmtid="{D5CDD505-2E9C-101B-9397-08002B2CF9AE}" pid="12" name="MSIP_Label_de7afb16-bed2-47a7-a936-de53beb31938_Owner">
    <vt:lpwstr>matthew.mairinger@opg.com</vt:lpwstr>
  </property>
  <property fmtid="{D5CDD505-2E9C-101B-9397-08002B2CF9AE}" pid="13" name="MSIP_Label_de7afb16-bed2-47a7-a936-de53beb31938_SetDate">
    <vt:lpwstr>2021-04-09T16:19:35.7470071Z</vt:lpwstr>
  </property>
  <property fmtid="{D5CDD505-2E9C-101B-9397-08002B2CF9AE}" pid="14" name="MSIP_Label_de7afb16-bed2-47a7-a936-de53beb31938_Name">
    <vt:lpwstr>OPG Proprietary</vt:lpwstr>
  </property>
  <property fmtid="{D5CDD505-2E9C-101B-9397-08002B2CF9AE}" pid="15" name="MSIP_Label_de7afb16-bed2-47a7-a936-de53beb31938_Application">
    <vt:lpwstr>Microsoft Azure Information Protection</vt:lpwstr>
  </property>
  <property fmtid="{D5CDD505-2E9C-101B-9397-08002B2CF9AE}" pid="16" name="MSIP_Label_de7afb16-bed2-47a7-a936-de53beb31938_ActionId">
    <vt:lpwstr>1f004d9f-cbe0-40b9-9e2d-621bfbe7b360</vt:lpwstr>
  </property>
  <property fmtid="{D5CDD505-2E9C-101B-9397-08002B2CF9AE}" pid="17" name="MSIP_Label_de7afb16-bed2-47a7-a936-de53beb31938_Parent">
    <vt:lpwstr>65ac1693-a67e-4d5a-af26-9e50640f01a1</vt:lpwstr>
  </property>
  <property fmtid="{D5CDD505-2E9C-101B-9397-08002B2CF9AE}" pid="18" name="MSIP_Label_de7afb16-bed2-47a7-a936-de53beb31938_Extended_MSFT_Method">
    <vt:lpwstr>Automatic</vt:lpwstr>
  </property>
  <property fmtid="{D5CDD505-2E9C-101B-9397-08002B2CF9AE}" pid="19" name="Sensitivity">
    <vt:lpwstr>Internal or Proprietary OPG Proprietary</vt:lpwstr>
  </property>
  <property fmtid="{D5CDD505-2E9C-101B-9397-08002B2CF9AE}" pid="20" name="ContentTypeId">
    <vt:lpwstr>0x0101002896D80AE4C1394FA2A2F6D60C298131</vt:lpwstr>
  </property>
</Properties>
</file>